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48F9C" w14:textId="3385B07A" w:rsidR="00154581" w:rsidRPr="003274DA" w:rsidRDefault="451100F7" w:rsidP="7C68239A">
      <w:pPr>
        <w:rPr>
          <w:rFonts w:ascii="Calibri" w:eastAsia="Calibri" w:hAnsi="Calibri" w:cs="Calibri"/>
          <w:color w:val="000000" w:themeColor="text1"/>
          <w:sz w:val="26"/>
          <w:szCs w:val="26"/>
        </w:rPr>
      </w:pPr>
      <w:proofErr w:type="spellStart"/>
      <w:r w:rsidRPr="7C68239A">
        <w:rPr>
          <w:rFonts w:ascii="Calibri" w:eastAsia="Calibri" w:hAnsi="Calibri" w:cs="Calibri"/>
          <w:b/>
          <w:bCs/>
          <w:color w:val="000000" w:themeColor="text1"/>
          <w:sz w:val="26"/>
          <w:szCs w:val="26"/>
        </w:rPr>
        <w:t>SynsExpo</w:t>
      </w:r>
      <w:proofErr w:type="spellEnd"/>
      <w:r w:rsidRPr="7C68239A">
        <w:rPr>
          <w:rFonts w:ascii="Calibri" w:eastAsia="Calibri" w:hAnsi="Calibri" w:cs="Calibri"/>
          <w:b/>
          <w:bCs/>
          <w:color w:val="000000" w:themeColor="text1"/>
          <w:sz w:val="26"/>
          <w:szCs w:val="26"/>
        </w:rPr>
        <w:t xml:space="preserve"> i </w:t>
      </w:r>
      <w:r w:rsidR="00B60A0E" w:rsidRPr="003274DA">
        <w:rPr>
          <w:rFonts w:ascii="Calibri" w:eastAsia="Calibri" w:hAnsi="Calibri" w:cs="Calibri"/>
          <w:b/>
          <w:bCs/>
          <w:color w:val="000000" w:themeColor="text1"/>
          <w:sz w:val="26"/>
          <w:szCs w:val="26"/>
        </w:rPr>
        <w:t>Aarhus</w:t>
      </w:r>
      <w:r w:rsidRPr="003274DA">
        <w:rPr>
          <w:rFonts w:ascii="Calibri" w:eastAsia="Calibri" w:hAnsi="Calibri" w:cs="Calibri"/>
          <w:b/>
          <w:bCs/>
          <w:color w:val="000000" w:themeColor="text1"/>
          <w:sz w:val="26"/>
          <w:szCs w:val="26"/>
        </w:rPr>
        <w:t>: Få tips og tricks til et godt seniorliv trods synsnedsættelse</w:t>
      </w:r>
    </w:p>
    <w:p w14:paraId="74826D1F" w14:textId="05583F2B" w:rsidR="00154581" w:rsidRPr="003274DA" w:rsidRDefault="451100F7" w:rsidP="109ABD78">
      <w:pPr>
        <w:rPr>
          <w:rFonts w:ascii="Calibri" w:eastAsia="Calibri" w:hAnsi="Calibri" w:cs="Calibri"/>
          <w:color w:val="000000" w:themeColor="text1"/>
        </w:rPr>
      </w:pPr>
      <w:r w:rsidRPr="003274DA">
        <w:rPr>
          <w:rFonts w:ascii="Calibri" w:eastAsia="Calibri" w:hAnsi="Calibri" w:cs="Calibri"/>
          <w:i/>
          <w:iCs/>
          <w:color w:val="000000" w:themeColor="text1"/>
        </w:rPr>
        <w:t xml:space="preserve">Hvad sker der med synet, når man bliver ældre? Hvad kan man gøre for at holde faste i de hobbyer og interesser, man har, selv om synet er nedsat? Og hvem kan hjælpe med at finde de rigtige løsninger og redskaber? Dét er nogle af de spørgsmål, VELUX FONDENS Synseksperimentarium – </w:t>
      </w:r>
      <w:proofErr w:type="spellStart"/>
      <w:r w:rsidRPr="003274DA">
        <w:rPr>
          <w:rFonts w:ascii="Calibri" w:eastAsia="Calibri" w:hAnsi="Calibri" w:cs="Calibri"/>
          <w:i/>
          <w:iCs/>
          <w:color w:val="000000" w:themeColor="text1"/>
        </w:rPr>
        <w:t>SynsExpo</w:t>
      </w:r>
      <w:proofErr w:type="spellEnd"/>
      <w:r w:rsidRPr="003274DA">
        <w:rPr>
          <w:rFonts w:ascii="Calibri" w:eastAsia="Calibri" w:hAnsi="Calibri" w:cs="Calibri"/>
          <w:i/>
          <w:iCs/>
          <w:color w:val="000000" w:themeColor="text1"/>
        </w:rPr>
        <w:t xml:space="preserve"> – lader besøgende opleve og finde svar på, når vejen går forbi </w:t>
      </w:r>
      <w:r w:rsidR="00B60A0E" w:rsidRPr="003274DA">
        <w:rPr>
          <w:rFonts w:ascii="Calibri" w:eastAsia="Calibri" w:hAnsi="Calibri" w:cs="Calibri"/>
          <w:i/>
          <w:iCs/>
          <w:color w:val="000000" w:themeColor="text1"/>
        </w:rPr>
        <w:t>Dokk1 i Aarhus</w:t>
      </w:r>
      <w:r w:rsidRPr="003274DA">
        <w:rPr>
          <w:rFonts w:ascii="Calibri" w:eastAsia="Calibri" w:hAnsi="Calibri" w:cs="Calibri"/>
          <w:i/>
          <w:iCs/>
          <w:color w:val="000000" w:themeColor="text1"/>
        </w:rPr>
        <w:t xml:space="preserve">. </w:t>
      </w:r>
    </w:p>
    <w:p w14:paraId="67D4A324" w14:textId="42BF9A15" w:rsidR="00154581" w:rsidRDefault="451100F7" w:rsidP="2624F82C">
      <w:pPr>
        <w:rPr>
          <w:rFonts w:ascii="Calibri" w:eastAsia="Calibri" w:hAnsi="Calibri" w:cs="Calibri"/>
          <w:color w:val="000000" w:themeColor="text1"/>
        </w:rPr>
      </w:pPr>
      <w:r w:rsidRPr="003274DA">
        <w:rPr>
          <w:rFonts w:ascii="Calibri" w:eastAsia="Calibri" w:hAnsi="Calibri" w:cs="Calibri"/>
          <w:color w:val="000000" w:themeColor="text1"/>
        </w:rPr>
        <w:t xml:space="preserve">Der findes mange tips og tricks, som kan lette hverdagen med nedsat syn. Særligt den rigtige belysning, fokus på kontraster i hjemmet og forstørrelse gennem forskellige redskaber eller teknologier kan gøre en stor forskel. VELUX FONDENS Synseksperimentarium – </w:t>
      </w:r>
      <w:proofErr w:type="spellStart"/>
      <w:r w:rsidRPr="003274DA">
        <w:rPr>
          <w:rFonts w:ascii="Calibri" w:eastAsia="Calibri" w:hAnsi="Calibri" w:cs="Calibri"/>
          <w:color w:val="000000" w:themeColor="text1"/>
        </w:rPr>
        <w:t>SynsExpo</w:t>
      </w:r>
      <w:proofErr w:type="spellEnd"/>
      <w:r w:rsidRPr="003274DA">
        <w:rPr>
          <w:rFonts w:ascii="Calibri" w:eastAsia="Calibri" w:hAnsi="Calibri" w:cs="Calibri"/>
          <w:color w:val="000000" w:themeColor="text1"/>
        </w:rPr>
        <w:t xml:space="preserve"> – giver syn for sagen og mulighed for at få en snak med lokale synskonsulenter i </w:t>
      </w:r>
      <w:r w:rsidR="00B60A0E" w:rsidRPr="003274DA">
        <w:rPr>
          <w:rFonts w:ascii="Calibri" w:eastAsia="Calibri" w:hAnsi="Calibri" w:cs="Calibri"/>
          <w:color w:val="000000" w:themeColor="text1"/>
        </w:rPr>
        <w:t>Aarhus</w:t>
      </w:r>
      <w:r w:rsidRPr="003274DA">
        <w:rPr>
          <w:rFonts w:ascii="Calibri" w:eastAsia="Calibri" w:hAnsi="Calibri" w:cs="Calibri"/>
          <w:color w:val="000000" w:themeColor="text1"/>
        </w:rPr>
        <w:t xml:space="preserve">. Det sker </w:t>
      </w:r>
      <w:r w:rsidR="00B60A0E" w:rsidRPr="003274DA">
        <w:rPr>
          <w:rFonts w:ascii="Calibri" w:eastAsia="Calibri" w:hAnsi="Calibri" w:cs="Calibri"/>
          <w:color w:val="000000" w:themeColor="text1"/>
        </w:rPr>
        <w:t xml:space="preserve">kl. </w:t>
      </w:r>
      <w:r w:rsidR="00DD16EA" w:rsidRPr="003274DA">
        <w:rPr>
          <w:rFonts w:ascii="Calibri" w:eastAsia="Calibri" w:hAnsi="Calibri" w:cs="Calibri"/>
          <w:color w:val="000000" w:themeColor="text1"/>
        </w:rPr>
        <w:t>8</w:t>
      </w:r>
      <w:r w:rsidR="00B60A0E" w:rsidRPr="003274DA">
        <w:rPr>
          <w:rFonts w:ascii="Calibri" w:eastAsia="Calibri" w:hAnsi="Calibri" w:cs="Calibri"/>
          <w:color w:val="000000" w:themeColor="text1"/>
        </w:rPr>
        <w:t>-1</w:t>
      </w:r>
      <w:r w:rsidR="00DD16EA" w:rsidRPr="003274DA">
        <w:rPr>
          <w:rFonts w:ascii="Calibri" w:eastAsia="Calibri" w:hAnsi="Calibri" w:cs="Calibri"/>
          <w:color w:val="000000" w:themeColor="text1"/>
        </w:rPr>
        <w:t>6</w:t>
      </w:r>
      <w:r w:rsidR="00B60A0E" w:rsidRPr="003274DA">
        <w:rPr>
          <w:rFonts w:ascii="Calibri" w:eastAsia="Calibri" w:hAnsi="Calibri" w:cs="Calibri"/>
          <w:color w:val="000000" w:themeColor="text1"/>
        </w:rPr>
        <w:t xml:space="preserve"> den 20. april og kl. 1</w:t>
      </w:r>
      <w:r w:rsidR="00DD16EA" w:rsidRPr="003274DA">
        <w:rPr>
          <w:rFonts w:ascii="Calibri" w:eastAsia="Calibri" w:hAnsi="Calibri" w:cs="Calibri"/>
          <w:color w:val="000000" w:themeColor="text1"/>
        </w:rPr>
        <w:t>0</w:t>
      </w:r>
      <w:r w:rsidR="00B60A0E" w:rsidRPr="003274DA">
        <w:rPr>
          <w:rFonts w:ascii="Calibri" w:eastAsia="Calibri" w:hAnsi="Calibri" w:cs="Calibri"/>
          <w:color w:val="000000" w:themeColor="text1"/>
        </w:rPr>
        <w:t>-1</w:t>
      </w:r>
      <w:r w:rsidR="00DD16EA" w:rsidRPr="003274DA">
        <w:rPr>
          <w:rFonts w:ascii="Calibri" w:eastAsia="Calibri" w:hAnsi="Calibri" w:cs="Calibri"/>
          <w:color w:val="000000" w:themeColor="text1"/>
        </w:rPr>
        <w:t>8</w:t>
      </w:r>
      <w:r w:rsidR="00B60A0E" w:rsidRPr="003274DA">
        <w:rPr>
          <w:rFonts w:ascii="Calibri" w:eastAsia="Calibri" w:hAnsi="Calibri" w:cs="Calibri"/>
          <w:color w:val="000000" w:themeColor="text1"/>
        </w:rPr>
        <w:t xml:space="preserve"> den 21. april på Dokk1, Hack Kampmanns Plads 2, 8000 Aarhus.</w:t>
      </w:r>
    </w:p>
    <w:p w14:paraId="67F10066" w14:textId="7B34BA8C" w:rsidR="00154581" w:rsidRDefault="451100F7" w:rsidP="1C533B7C">
      <w:pPr>
        <w:spacing w:after="0"/>
        <w:rPr>
          <w:rFonts w:ascii="Calibri" w:eastAsia="Calibri" w:hAnsi="Calibri" w:cs="Calibri"/>
          <w:color w:val="000000" w:themeColor="text1"/>
        </w:rPr>
      </w:pPr>
      <w:r w:rsidRPr="1C533B7C">
        <w:rPr>
          <w:rFonts w:ascii="Calibri" w:eastAsia="Calibri" w:hAnsi="Calibri" w:cs="Calibri"/>
          <w:b/>
          <w:bCs/>
          <w:color w:val="000000" w:themeColor="text1"/>
        </w:rPr>
        <w:t>Tips og tricks til livet med nedsat syn</w:t>
      </w:r>
    </w:p>
    <w:p w14:paraId="7CE6D200" w14:textId="668E7D17" w:rsidR="00154581" w:rsidRDefault="451100F7" w:rsidP="451100F7">
      <w:pPr>
        <w:rPr>
          <w:rFonts w:ascii="Calibri" w:eastAsia="Calibri" w:hAnsi="Calibri" w:cs="Calibri"/>
          <w:color w:val="000000" w:themeColor="text1"/>
        </w:rPr>
      </w:pPr>
      <w:proofErr w:type="spellStart"/>
      <w:r w:rsidRPr="451100F7">
        <w:rPr>
          <w:rFonts w:ascii="Calibri" w:eastAsia="Calibri" w:hAnsi="Calibri" w:cs="Calibri"/>
          <w:color w:val="000000" w:themeColor="text1"/>
        </w:rPr>
        <w:t>SynsExpo</w:t>
      </w:r>
      <w:proofErr w:type="spellEnd"/>
      <w:r w:rsidRPr="451100F7">
        <w:rPr>
          <w:rFonts w:ascii="Calibri" w:eastAsia="Calibri" w:hAnsi="Calibri" w:cs="Calibri"/>
          <w:color w:val="000000" w:themeColor="text1"/>
        </w:rPr>
        <w:t xml:space="preserve"> er et oplevelsesrum, som er bygget op som henholdsvis et køkken med fokus på farvekontraster, en opholdsstue med fokus på forstørrelse og et læseområde med fokus på belysning. I hvert rum er der informationsplakater og mulighed for at prøve synskompenserende hjælpemidler. </w:t>
      </w:r>
      <w:proofErr w:type="spellStart"/>
      <w:r w:rsidRPr="451100F7">
        <w:rPr>
          <w:rFonts w:ascii="Calibri" w:eastAsia="Calibri" w:hAnsi="Calibri" w:cs="Calibri"/>
          <w:color w:val="000000" w:themeColor="text1"/>
        </w:rPr>
        <w:t>SynsExpo</w:t>
      </w:r>
      <w:proofErr w:type="spellEnd"/>
      <w:r w:rsidRPr="451100F7">
        <w:rPr>
          <w:rFonts w:ascii="Calibri" w:eastAsia="Calibri" w:hAnsi="Calibri" w:cs="Calibri"/>
          <w:color w:val="000000" w:themeColor="text1"/>
        </w:rPr>
        <w:t xml:space="preserve"> er finansieret af VELUX FONDEN og handler om at give særlige seniorer og deres pårørende inspiration til et godt liv, selv om synet er udfordret.</w:t>
      </w:r>
    </w:p>
    <w:p w14:paraId="011D9D92" w14:textId="30A3886A" w:rsidR="00154581" w:rsidRDefault="451100F7" w:rsidP="451100F7">
      <w:pPr>
        <w:rPr>
          <w:rFonts w:ascii="Calibri" w:eastAsia="Calibri" w:hAnsi="Calibri" w:cs="Calibri"/>
          <w:color w:val="000000" w:themeColor="text1"/>
        </w:rPr>
      </w:pPr>
      <w:r w:rsidRPr="451100F7">
        <w:rPr>
          <w:rFonts w:ascii="Calibri" w:eastAsia="Calibri" w:hAnsi="Calibri" w:cs="Calibri"/>
          <w:i/>
          <w:iCs/>
          <w:color w:val="000000" w:themeColor="text1"/>
        </w:rPr>
        <w:t xml:space="preserve">- Der findes rigtig mange ting, som kan lette livet, når synet begynder at give udfordringer. Vi har samlet nogle af de vigtigste råd i </w:t>
      </w:r>
      <w:proofErr w:type="spellStart"/>
      <w:r w:rsidRPr="451100F7">
        <w:rPr>
          <w:rFonts w:ascii="Calibri" w:eastAsia="Calibri" w:hAnsi="Calibri" w:cs="Calibri"/>
          <w:i/>
          <w:iCs/>
          <w:color w:val="000000" w:themeColor="text1"/>
        </w:rPr>
        <w:t>SynsExpo</w:t>
      </w:r>
      <w:proofErr w:type="spellEnd"/>
      <w:r w:rsidRPr="451100F7">
        <w:rPr>
          <w:rFonts w:ascii="Calibri" w:eastAsia="Calibri" w:hAnsi="Calibri" w:cs="Calibri"/>
          <w:i/>
          <w:iCs/>
          <w:color w:val="000000" w:themeColor="text1"/>
        </w:rPr>
        <w:t xml:space="preserve"> og bygget et lille hjem, hvor man kan komme forbi og se nogle at de tips, der kan gøre en stor forskel i hverdagen</w:t>
      </w:r>
      <w:r w:rsidRPr="451100F7">
        <w:rPr>
          <w:rFonts w:ascii="Calibri" w:eastAsia="Calibri" w:hAnsi="Calibri" w:cs="Calibri"/>
          <w:color w:val="000000" w:themeColor="text1"/>
        </w:rPr>
        <w:t>, fortæller programchef i VELUX FONDEN Vibeke Lybecker.</w:t>
      </w:r>
    </w:p>
    <w:p w14:paraId="5EDA5596" w14:textId="231E04BF" w:rsidR="00154581" w:rsidRDefault="451100F7" w:rsidP="451100F7">
      <w:pPr>
        <w:rPr>
          <w:rFonts w:ascii="Calibri" w:eastAsia="Calibri" w:hAnsi="Calibri" w:cs="Calibri"/>
          <w:color w:val="000000" w:themeColor="text1"/>
        </w:rPr>
      </w:pPr>
      <w:proofErr w:type="spellStart"/>
      <w:r w:rsidRPr="451100F7">
        <w:rPr>
          <w:rFonts w:ascii="Calibri" w:eastAsia="Calibri" w:hAnsi="Calibri" w:cs="Calibri"/>
          <w:color w:val="000000" w:themeColor="text1"/>
        </w:rPr>
        <w:t>SynsExpo</w:t>
      </w:r>
      <w:proofErr w:type="spellEnd"/>
      <w:r w:rsidRPr="451100F7">
        <w:rPr>
          <w:rFonts w:ascii="Calibri" w:eastAsia="Calibri" w:hAnsi="Calibri" w:cs="Calibri"/>
          <w:color w:val="000000" w:themeColor="text1"/>
        </w:rPr>
        <w:t xml:space="preserve"> præsenteres i samarbejde </w:t>
      </w:r>
      <w:r w:rsidRPr="003274DA">
        <w:rPr>
          <w:rFonts w:ascii="Calibri" w:eastAsia="Calibri" w:hAnsi="Calibri" w:cs="Calibri"/>
          <w:color w:val="000000" w:themeColor="text1"/>
        </w:rPr>
        <w:t xml:space="preserve">med </w:t>
      </w:r>
      <w:r w:rsidR="00B60A0E" w:rsidRPr="003274DA">
        <w:rPr>
          <w:rFonts w:ascii="Calibri" w:eastAsia="Calibri" w:hAnsi="Calibri" w:cs="Calibri"/>
          <w:color w:val="000000" w:themeColor="text1"/>
        </w:rPr>
        <w:t xml:space="preserve">Aarhus Kommune og </w:t>
      </w:r>
      <w:proofErr w:type="spellStart"/>
      <w:r w:rsidR="00B60A0E" w:rsidRPr="003274DA">
        <w:rPr>
          <w:rFonts w:ascii="Calibri" w:eastAsia="Calibri" w:hAnsi="Calibri" w:cs="Calibri"/>
          <w:color w:val="000000" w:themeColor="text1"/>
        </w:rPr>
        <w:t>DokkX</w:t>
      </w:r>
      <w:proofErr w:type="spellEnd"/>
      <w:r w:rsidRPr="003274DA">
        <w:rPr>
          <w:rFonts w:ascii="Calibri" w:eastAsia="Calibri" w:hAnsi="Calibri" w:cs="Calibri"/>
          <w:color w:val="000000" w:themeColor="text1"/>
        </w:rPr>
        <w:t>. Det vil</w:t>
      </w:r>
      <w:r w:rsidRPr="451100F7">
        <w:rPr>
          <w:rFonts w:ascii="Calibri" w:eastAsia="Calibri" w:hAnsi="Calibri" w:cs="Calibri"/>
          <w:color w:val="000000" w:themeColor="text1"/>
        </w:rPr>
        <w:t xml:space="preserve"> derfor også være muligt at møde lokale fagpersoner, som kan fortælle mere om, hvad de kan hjælpe med, og hvad man selv kan gøre for at holde fast i det gode liv, selv synet er udfordret. </w:t>
      </w:r>
    </w:p>
    <w:p w14:paraId="18A34EB4" w14:textId="64C3C1A2" w:rsidR="00154581" w:rsidRPr="003274DA" w:rsidRDefault="451100F7" w:rsidP="451100F7">
      <w:pPr>
        <w:rPr>
          <w:rFonts w:ascii="Calibri" w:eastAsia="Calibri" w:hAnsi="Calibri" w:cs="Calibri"/>
          <w:color w:val="000000" w:themeColor="text1"/>
          <w:highlight w:val="yellow"/>
        </w:rPr>
      </w:pPr>
      <w:r w:rsidRPr="003274DA">
        <w:rPr>
          <w:rFonts w:ascii="Calibri" w:eastAsia="Calibri" w:hAnsi="Calibri" w:cs="Calibri"/>
          <w:color w:val="000000" w:themeColor="text1"/>
          <w:highlight w:val="yellow"/>
        </w:rPr>
        <w:t xml:space="preserve">- </w:t>
      </w:r>
      <w:r w:rsidR="003274DA" w:rsidRPr="003274DA">
        <w:rPr>
          <w:rFonts w:ascii="Calibri" w:eastAsia="Calibri" w:hAnsi="Calibri" w:cs="Calibri"/>
          <w:color w:val="000000" w:themeColor="text1"/>
          <w:highlight w:val="yellow"/>
        </w:rPr>
        <w:t xml:space="preserve">INDSÆT EGET </w:t>
      </w:r>
      <w:r w:rsidR="003274DA" w:rsidRPr="003274DA">
        <w:rPr>
          <w:rFonts w:ascii="Calibri" w:eastAsia="Calibri" w:hAnsi="Calibri" w:cs="Calibri"/>
          <w:i/>
          <w:iCs/>
          <w:color w:val="000000" w:themeColor="text1"/>
          <w:highlight w:val="yellow"/>
        </w:rPr>
        <w:t>CITAT</w:t>
      </w:r>
      <w:r w:rsidR="00C5046C" w:rsidRPr="003274DA">
        <w:rPr>
          <w:rFonts w:ascii="Calibri" w:eastAsia="Calibri" w:hAnsi="Calibri" w:cs="Calibri"/>
          <w:color w:val="000000" w:themeColor="text1"/>
          <w:highlight w:val="yellow"/>
        </w:rPr>
        <w:t xml:space="preserve">, fortæller Kirsten Rud Bentholm, leder af </w:t>
      </w:r>
      <w:proofErr w:type="spellStart"/>
      <w:r w:rsidR="00C5046C" w:rsidRPr="003274DA">
        <w:rPr>
          <w:rFonts w:ascii="Calibri" w:eastAsia="Calibri" w:hAnsi="Calibri" w:cs="Calibri"/>
          <w:color w:val="000000" w:themeColor="text1"/>
          <w:highlight w:val="yellow"/>
        </w:rPr>
        <w:t>DokkX</w:t>
      </w:r>
      <w:proofErr w:type="spellEnd"/>
      <w:r w:rsidR="00C5046C" w:rsidRPr="003274DA">
        <w:rPr>
          <w:rFonts w:ascii="Calibri" w:eastAsia="Calibri" w:hAnsi="Calibri" w:cs="Calibri"/>
          <w:color w:val="000000" w:themeColor="text1"/>
          <w:highlight w:val="yellow"/>
        </w:rPr>
        <w:t>.</w:t>
      </w:r>
    </w:p>
    <w:p w14:paraId="78B22B47" w14:textId="3524DDB4" w:rsidR="00154581" w:rsidRDefault="451100F7" w:rsidP="2624F82C">
      <w:pPr>
        <w:spacing w:after="0"/>
        <w:rPr>
          <w:rFonts w:ascii="Calibri" w:eastAsia="Calibri" w:hAnsi="Calibri" w:cs="Calibri"/>
          <w:b/>
          <w:bCs/>
          <w:color w:val="000000" w:themeColor="text1"/>
        </w:rPr>
      </w:pPr>
      <w:r w:rsidRPr="2624F82C">
        <w:rPr>
          <w:rFonts w:ascii="Calibri" w:eastAsia="Calibri" w:hAnsi="Calibri" w:cs="Calibri"/>
          <w:b/>
          <w:bCs/>
          <w:color w:val="000000" w:themeColor="text1"/>
        </w:rPr>
        <w:t>Gode råd om syn kommer også på nyt website</w:t>
      </w:r>
    </w:p>
    <w:p w14:paraId="35B4B4DE" w14:textId="0ABCC00D" w:rsidR="00154581" w:rsidRDefault="451100F7" w:rsidP="2624F82C">
      <w:pPr>
        <w:rPr>
          <w:rFonts w:ascii="Calibri" w:eastAsia="Calibri" w:hAnsi="Calibri" w:cs="Calibri"/>
          <w:color w:val="000000" w:themeColor="text1"/>
        </w:rPr>
      </w:pPr>
      <w:proofErr w:type="spellStart"/>
      <w:r w:rsidRPr="2624F82C">
        <w:rPr>
          <w:rFonts w:ascii="Calibri" w:eastAsia="Calibri" w:hAnsi="Calibri" w:cs="Calibri"/>
          <w:color w:val="000000" w:themeColor="text1"/>
        </w:rPr>
        <w:t>SynsExpo</w:t>
      </w:r>
      <w:proofErr w:type="spellEnd"/>
      <w:r w:rsidRPr="2624F82C">
        <w:rPr>
          <w:rFonts w:ascii="Calibri" w:eastAsia="Calibri" w:hAnsi="Calibri" w:cs="Calibri"/>
          <w:color w:val="000000" w:themeColor="text1"/>
        </w:rPr>
        <w:t xml:space="preserve"> knytter sig tæt til et nyt website, som lanceres i forbindelse med, at </w:t>
      </w:r>
      <w:proofErr w:type="spellStart"/>
      <w:r w:rsidRPr="2624F82C">
        <w:rPr>
          <w:rFonts w:ascii="Calibri" w:eastAsia="Calibri" w:hAnsi="Calibri" w:cs="Calibri"/>
          <w:color w:val="000000" w:themeColor="text1"/>
        </w:rPr>
        <w:t>SynsExpo</w:t>
      </w:r>
      <w:proofErr w:type="spellEnd"/>
      <w:r w:rsidRPr="2624F82C">
        <w:rPr>
          <w:rFonts w:ascii="Calibri" w:eastAsia="Calibri" w:hAnsi="Calibri" w:cs="Calibri"/>
          <w:color w:val="000000" w:themeColor="text1"/>
        </w:rPr>
        <w:t xml:space="preserve"> tager på Danmarksturné. Websitet hedder </w:t>
      </w:r>
      <w:r w:rsidRPr="2624F82C">
        <w:rPr>
          <w:rFonts w:ascii="Calibri" w:eastAsia="Calibri" w:hAnsi="Calibri" w:cs="Calibri"/>
          <w:i/>
          <w:iCs/>
          <w:color w:val="000000" w:themeColor="text1"/>
        </w:rPr>
        <w:t>Råd om Syn</w:t>
      </w:r>
      <w:r w:rsidRPr="2624F82C">
        <w:rPr>
          <w:rFonts w:ascii="Calibri" w:eastAsia="Calibri" w:hAnsi="Calibri" w:cs="Calibri"/>
          <w:color w:val="000000" w:themeColor="text1"/>
        </w:rPr>
        <w:t xml:space="preserve"> og er udviklet i tæt samarbejde med et bredt partnerskab af øjenfaglige og andre organisationer, der beskæftiger sig med det gode seniorliv. Websitet kan findes på </w:t>
      </w:r>
      <w:hyperlink r:id="rId8">
        <w:r w:rsidRPr="2624F82C">
          <w:rPr>
            <w:rStyle w:val="Hyperlink"/>
            <w:rFonts w:ascii="Calibri" w:eastAsia="Calibri" w:hAnsi="Calibri" w:cs="Calibri"/>
          </w:rPr>
          <w:t>www.raadomsyn.dk</w:t>
        </w:r>
      </w:hyperlink>
      <w:r w:rsidRPr="2624F82C">
        <w:rPr>
          <w:rFonts w:ascii="Calibri" w:eastAsia="Calibri" w:hAnsi="Calibri" w:cs="Calibri"/>
          <w:color w:val="000000" w:themeColor="text1"/>
        </w:rPr>
        <w:t xml:space="preserve"> og samler viden, tips, tricks og muligheder for rådgivning til seniorer med synsnedsættelse og deres pårørende. </w:t>
      </w:r>
    </w:p>
    <w:p w14:paraId="449A39A1" w14:textId="5AA2F1E2" w:rsidR="00154581" w:rsidRDefault="451100F7" w:rsidP="451100F7">
      <w:pPr>
        <w:rPr>
          <w:rFonts w:ascii="Calibri" w:eastAsia="Calibri" w:hAnsi="Calibri" w:cs="Calibri"/>
          <w:color w:val="000000" w:themeColor="text1"/>
        </w:rPr>
      </w:pPr>
      <w:r w:rsidRPr="49CAFD40">
        <w:rPr>
          <w:rFonts w:ascii="Calibri" w:eastAsia="Calibri" w:hAnsi="Calibri" w:cs="Calibri"/>
          <w:i/>
          <w:iCs/>
          <w:color w:val="000000" w:themeColor="text1"/>
        </w:rPr>
        <w:t>- Vi kunne se, at der findes masser af gode tips og tricks til livet med synsnedsættelser, men at meget af den gode viden var spredt mange steder. Derfor har vi sat os sammen med en række dygtige fagpersoner og samlet alle råd, tips og tricks, som de mener er gode at kende til, når man oplever at synet bliver udfordret med alderen</w:t>
      </w:r>
      <w:r w:rsidRPr="49CAFD40">
        <w:rPr>
          <w:rFonts w:ascii="Calibri" w:eastAsia="Calibri" w:hAnsi="Calibri" w:cs="Calibri"/>
          <w:color w:val="000000" w:themeColor="text1"/>
        </w:rPr>
        <w:t xml:space="preserve">, fortæller Vibeke Lybecker. </w:t>
      </w:r>
    </w:p>
    <w:p w14:paraId="17F4FC31" w14:textId="77777777" w:rsidR="003274DA" w:rsidRDefault="003274DA">
      <w:pPr>
        <w:rPr>
          <w:rFonts w:ascii="Calibri" w:eastAsia="Calibri" w:hAnsi="Calibri" w:cs="Calibri"/>
          <w:b/>
          <w:bCs/>
          <w:color w:val="000000" w:themeColor="text1"/>
        </w:rPr>
      </w:pPr>
      <w:r>
        <w:rPr>
          <w:rFonts w:ascii="Calibri" w:eastAsia="Calibri" w:hAnsi="Calibri" w:cs="Calibri"/>
          <w:b/>
          <w:bCs/>
          <w:color w:val="000000" w:themeColor="text1"/>
        </w:rPr>
        <w:br w:type="page"/>
      </w:r>
    </w:p>
    <w:p w14:paraId="5375E768" w14:textId="1E32A51D" w:rsidR="49CAFD40" w:rsidRDefault="49CAFD40" w:rsidP="003274DA">
      <w:pPr>
        <w:spacing w:after="0" w:line="276" w:lineRule="auto"/>
        <w:rPr>
          <w:rFonts w:ascii="Calibri" w:eastAsia="Calibri" w:hAnsi="Calibri" w:cs="Calibri"/>
          <w:color w:val="000000" w:themeColor="text1"/>
        </w:rPr>
      </w:pPr>
      <w:r w:rsidRPr="49CAFD40">
        <w:rPr>
          <w:rFonts w:ascii="Calibri" w:eastAsia="Calibri" w:hAnsi="Calibri" w:cs="Calibri"/>
          <w:b/>
          <w:bCs/>
          <w:color w:val="000000" w:themeColor="text1"/>
        </w:rPr>
        <w:lastRenderedPageBreak/>
        <w:t xml:space="preserve">Alle steder og datoer for </w:t>
      </w:r>
      <w:proofErr w:type="spellStart"/>
      <w:r w:rsidRPr="49CAFD40">
        <w:rPr>
          <w:rFonts w:ascii="Calibri" w:eastAsia="Calibri" w:hAnsi="Calibri" w:cs="Calibri"/>
          <w:b/>
          <w:bCs/>
          <w:color w:val="000000" w:themeColor="text1"/>
        </w:rPr>
        <w:t>SynsExpo</w:t>
      </w:r>
      <w:proofErr w:type="spellEnd"/>
      <w:r w:rsidRPr="49CAFD40">
        <w:rPr>
          <w:rFonts w:ascii="Calibri" w:eastAsia="Calibri" w:hAnsi="Calibri" w:cs="Calibri"/>
          <w:b/>
          <w:bCs/>
          <w:color w:val="000000" w:themeColor="text1"/>
        </w:rPr>
        <w:t xml:space="preserve"> på Danmarksturné  </w:t>
      </w:r>
    </w:p>
    <w:p w14:paraId="7A6F5FC5" w14:textId="2E2F6A9E" w:rsidR="49CAFD40" w:rsidRDefault="49CAFD40" w:rsidP="49CAFD40">
      <w:pPr>
        <w:spacing w:line="276" w:lineRule="auto"/>
        <w:rPr>
          <w:rFonts w:ascii="Calibri" w:eastAsia="Calibri" w:hAnsi="Calibri" w:cs="Calibri"/>
          <w:color w:val="000000" w:themeColor="text1"/>
        </w:rPr>
      </w:pPr>
      <w:proofErr w:type="spellStart"/>
      <w:r w:rsidRPr="49CAFD40">
        <w:rPr>
          <w:rFonts w:ascii="Calibri" w:eastAsia="Calibri" w:hAnsi="Calibri" w:cs="Calibri"/>
          <w:color w:val="000000" w:themeColor="text1"/>
        </w:rPr>
        <w:t>SynsExpo</w:t>
      </w:r>
      <w:proofErr w:type="spellEnd"/>
      <w:r w:rsidRPr="49CAFD40">
        <w:rPr>
          <w:rFonts w:ascii="Calibri" w:eastAsia="Calibri" w:hAnsi="Calibri" w:cs="Calibri"/>
          <w:color w:val="000000" w:themeColor="text1"/>
        </w:rPr>
        <w:t xml:space="preserve"> er i første omgang på Danmarksturné i København, Aarhus, Odense, Aalborg og Esbjerg i løbet af foråret og sommeren 2022. Tid og sted i de fem byer er:</w:t>
      </w:r>
    </w:p>
    <w:p w14:paraId="08734DBD" w14:textId="048C6D04" w:rsidR="49CAFD40" w:rsidRDefault="49CAFD40" w:rsidP="49CAFD40">
      <w:pPr>
        <w:pStyle w:val="Listeafsnit"/>
        <w:numPr>
          <w:ilvl w:val="0"/>
          <w:numId w:val="1"/>
        </w:numPr>
        <w:rPr>
          <w:rFonts w:eastAsiaTheme="minorEastAsia"/>
          <w:color w:val="000000" w:themeColor="text1"/>
          <w:sz w:val="26"/>
          <w:szCs w:val="26"/>
        </w:rPr>
      </w:pPr>
      <w:r w:rsidRPr="49CAFD40">
        <w:rPr>
          <w:rFonts w:ascii="Calibri" w:eastAsia="Calibri" w:hAnsi="Calibri" w:cs="Calibri"/>
          <w:color w:val="000000" w:themeColor="text1"/>
          <w:sz w:val="26"/>
          <w:szCs w:val="26"/>
        </w:rPr>
        <w:t>AARHUS: Dokk1 d. 20.-21. april</w:t>
      </w:r>
    </w:p>
    <w:p w14:paraId="04BA8AFE" w14:textId="5C24B1EF" w:rsidR="49CAFD40" w:rsidRDefault="49CAFD40" w:rsidP="49CAFD40">
      <w:pPr>
        <w:pStyle w:val="Listeafsnit"/>
        <w:numPr>
          <w:ilvl w:val="0"/>
          <w:numId w:val="1"/>
        </w:numPr>
        <w:rPr>
          <w:rFonts w:eastAsiaTheme="minorEastAsia"/>
          <w:color w:val="000000" w:themeColor="text1"/>
          <w:sz w:val="26"/>
          <w:szCs w:val="26"/>
        </w:rPr>
      </w:pPr>
      <w:r w:rsidRPr="49CAFD40">
        <w:rPr>
          <w:rFonts w:ascii="Calibri" w:eastAsia="Calibri" w:hAnsi="Calibri" w:cs="Calibri"/>
          <w:color w:val="000000" w:themeColor="text1"/>
          <w:sz w:val="26"/>
          <w:szCs w:val="26"/>
        </w:rPr>
        <w:t>KØBENHAVN: (</w:t>
      </w:r>
      <w:r w:rsidR="00DD16EA">
        <w:rPr>
          <w:rFonts w:ascii="Calibri" w:eastAsia="Calibri" w:hAnsi="Calibri" w:cs="Calibri"/>
          <w:color w:val="000000" w:themeColor="text1"/>
          <w:sz w:val="26"/>
          <w:szCs w:val="26"/>
        </w:rPr>
        <w:t>AFVENTER</w:t>
      </w:r>
      <w:r w:rsidRPr="49CAFD40">
        <w:rPr>
          <w:rFonts w:ascii="Calibri" w:eastAsia="Calibri" w:hAnsi="Calibri" w:cs="Calibri"/>
          <w:color w:val="000000" w:themeColor="text1"/>
          <w:sz w:val="26"/>
          <w:szCs w:val="26"/>
        </w:rPr>
        <w:t>)</w:t>
      </w:r>
    </w:p>
    <w:p w14:paraId="78756E1C" w14:textId="2574B4A7" w:rsidR="49CAFD40" w:rsidRDefault="49CAFD40" w:rsidP="49CAFD40">
      <w:pPr>
        <w:pStyle w:val="Listeafsnit"/>
        <w:numPr>
          <w:ilvl w:val="0"/>
          <w:numId w:val="1"/>
        </w:numPr>
        <w:rPr>
          <w:rFonts w:eastAsiaTheme="minorEastAsia"/>
          <w:color w:val="000000" w:themeColor="text1"/>
          <w:sz w:val="26"/>
          <w:szCs w:val="26"/>
        </w:rPr>
      </w:pPr>
      <w:r w:rsidRPr="49CAFD40">
        <w:rPr>
          <w:rFonts w:ascii="Calibri" w:eastAsia="Calibri" w:hAnsi="Calibri" w:cs="Calibri"/>
          <w:color w:val="000000" w:themeColor="text1"/>
          <w:sz w:val="26"/>
          <w:szCs w:val="26"/>
        </w:rPr>
        <w:t>ESBJERG: Sædding Centeret 31. maj-1. juni</w:t>
      </w:r>
    </w:p>
    <w:p w14:paraId="6C683465" w14:textId="67926238" w:rsidR="49CAFD40" w:rsidRDefault="49CAFD40" w:rsidP="49CAFD40">
      <w:pPr>
        <w:pStyle w:val="Listeafsnit"/>
        <w:numPr>
          <w:ilvl w:val="0"/>
          <w:numId w:val="1"/>
        </w:numPr>
        <w:rPr>
          <w:rFonts w:eastAsiaTheme="minorEastAsia"/>
          <w:color w:val="000000" w:themeColor="text1"/>
          <w:sz w:val="26"/>
          <w:szCs w:val="26"/>
        </w:rPr>
      </w:pPr>
      <w:r w:rsidRPr="49CAFD40">
        <w:rPr>
          <w:rFonts w:ascii="Calibri" w:eastAsia="Calibri" w:hAnsi="Calibri" w:cs="Calibri"/>
          <w:color w:val="000000" w:themeColor="text1"/>
          <w:sz w:val="26"/>
          <w:szCs w:val="26"/>
        </w:rPr>
        <w:t>AALBORG: Medborgerhuset 15.-16. juni</w:t>
      </w:r>
    </w:p>
    <w:p w14:paraId="0132CC33" w14:textId="153D6080" w:rsidR="49CAFD40" w:rsidRDefault="49CAFD40" w:rsidP="49CAFD40">
      <w:pPr>
        <w:pStyle w:val="Listeafsnit"/>
        <w:numPr>
          <w:ilvl w:val="0"/>
          <w:numId w:val="1"/>
        </w:numPr>
        <w:rPr>
          <w:rFonts w:eastAsiaTheme="minorEastAsia"/>
          <w:color w:val="000000" w:themeColor="text1"/>
          <w:sz w:val="26"/>
          <w:szCs w:val="26"/>
        </w:rPr>
      </w:pPr>
      <w:r w:rsidRPr="49CAFD40">
        <w:rPr>
          <w:rFonts w:ascii="Calibri" w:eastAsia="Calibri" w:hAnsi="Calibri" w:cs="Calibri"/>
          <w:color w:val="000000" w:themeColor="text1"/>
          <w:sz w:val="26"/>
          <w:szCs w:val="26"/>
        </w:rPr>
        <w:t>ODENSE: Phønix d. 21.-22. juni</w:t>
      </w:r>
    </w:p>
    <w:p w14:paraId="34F92178" w14:textId="77777777" w:rsidR="00DD16EA" w:rsidRDefault="00DD16EA" w:rsidP="49CAFD40">
      <w:pPr>
        <w:spacing w:line="276" w:lineRule="auto"/>
        <w:rPr>
          <w:rFonts w:ascii="Calibri" w:eastAsia="Calibri" w:hAnsi="Calibri" w:cs="Calibri"/>
          <w:b/>
          <w:bCs/>
          <w:color w:val="000000" w:themeColor="text1"/>
        </w:rPr>
      </w:pPr>
    </w:p>
    <w:p w14:paraId="08E8931A" w14:textId="06CB012F" w:rsidR="49CAFD40" w:rsidRDefault="49CAFD40" w:rsidP="003274DA">
      <w:pPr>
        <w:spacing w:after="0" w:line="276" w:lineRule="auto"/>
        <w:rPr>
          <w:rFonts w:ascii="Calibri" w:eastAsia="Calibri" w:hAnsi="Calibri" w:cs="Calibri"/>
          <w:color w:val="000000" w:themeColor="text1"/>
        </w:rPr>
      </w:pPr>
      <w:r w:rsidRPr="49CAFD40">
        <w:rPr>
          <w:rFonts w:ascii="Calibri" w:eastAsia="Calibri" w:hAnsi="Calibri" w:cs="Calibri"/>
          <w:b/>
          <w:bCs/>
          <w:color w:val="000000" w:themeColor="text1"/>
        </w:rPr>
        <w:t xml:space="preserve">Søg støtte til jeres tur i </w:t>
      </w:r>
      <w:proofErr w:type="spellStart"/>
      <w:r w:rsidRPr="49CAFD40">
        <w:rPr>
          <w:rFonts w:ascii="Calibri" w:eastAsia="Calibri" w:hAnsi="Calibri" w:cs="Calibri"/>
          <w:b/>
          <w:bCs/>
          <w:color w:val="000000" w:themeColor="text1"/>
        </w:rPr>
        <w:t>SynsExpo</w:t>
      </w:r>
      <w:proofErr w:type="spellEnd"/>
    </w:p>
    <w:p w14:paraId="145E3A05" w14:textId="7D6C89C9" w:rsidR="49CAFD40" w:rsidRDefault="49CAFD40" w:rsidP="49CAFD40">
      <w:pPr>
        <w:spacing w:line="276" w:lineRule="auto"/>
        <w:rPr>
          <w:rFonts w:ascii="Calibri" w:eastAsia="Calibri" w:hAnsi="Calibri" w:cs="Calibri"/>
          <w:color w:val="000000" w:themeColor="text1"/>
        </w:rPr>
      </w:pPr>
      <w:r w:rsidRPr="49CAFD40">
        <w:rPr>
          <w:rFonts w:ascii="Calibri" w:eastAsia="Calibri" w:hAnsi="Calibri" w:cs="Calibri"/>
          <w:color w:val="000000" w:themeColor="text1"/>
        </w:rPr>
        <w:t xml:space="preserve">I forbindelse med, at </w:t>
      </w:r>
      <w:proofErr w:type="spellStart"/>
      <w:r w:rsidRPr="49CAFD40">
        <w:rPr>
          <w:rFonts w:ascii="Calibri" w:eastAsia="Calibri" w:hAnsi="Calibri" w:cs="Calibri"/>
          <w:color w:val="000000" w:themeColor="text1"/>
        </w:rPr>
        <w:t>SynsExpo</w:t>
      </w:r>
      <w:proofErr w:type="spellEnd"/>
      <w:r w:rsidRPr="49CAFD40">
        <w:rPr>
          <w:rFonts w:ascii="Calibri" w:eastAsia="Calibri" w:hAnsi="Calibri" w:cs="Calibri"/>
          <w:color w:val="000000" w:themeColor="text1"/>
        </w:rPr>
        <w:t xml:space="preserve"> tager på Danmarksturné er det muligt at søge støtte til leje af bus, hvis man som senior organiserer bustransport til </w:t>
      </w:r>
      <w:proofErr w:type="spellStart"/>
      <w:r w:rsidRPr="49CAFD40">
        <w:rPr>
          <w:rFonts w:ascii="Calibri" w:eastAsia="Calibri" w:hAnsi="Calibri" w:cs="Calibri"/>
          <w:color w:val="000000" w:themeColor="text1"/>
        </w:rPr>
        <w:t>SynsExpo</w:t>
      </w:r>
      <w:proofErr w:type="spellEnd"/>
      <w:r w:rsidRPr="49CAFD40">
        <w:rPr>
          <w:rFonts w:ascii="Calibri" w:eastAsia="Calibri" w:hAnsi="Calibri" w:cs="Calibri"/>
          <w:color w:val="000000" w:themeColor="text1"/>
        </w:rPr>
        <w:t xml:space="preserve"> for en gruppe af andre seniorer. Ansøgningen skal mærkes med </w:t>
      </w:r>
      <w:r w:rsidRPr="49CAFD40">
        <w:rPr>
          <w:rFonts w:ascii="Calibri" w:eastAsia="Calibri" w:hAnsi="Calibri" w:cs="Calibri"/>
          <w:i/>
          <w:iCs/>
          <w:color w:val="000000" w:themeColor="text1"/>
        </w:rPr>
        <w:t xml:space="preserve">Bus til </w:t>
      </w:r>
      <w:proofErr w:type="spellStart"/>
      <w:r w:rsidRPr="49CAFD40">
        <w:rPr>
          <w:rFonts w:ascii="Calibri" w:eastAsia="Calibri" w:hAnsi="Calibri" w:cs="Calibri"/>
          <w:i/>
          <w:iCs/>
          <w:color w:val="000000" w:themeColor="text1"/>
        </w:rPr>
        <w:t>SynsExpo</w:t>
      </w:r>
      <w:proofErr w:type="spellEnd"/>
      <w:r w:rsidRPr="49CAFD40">
        <w:rPr>
          <w:rFonts w:ascii="Calibri" w:eastAsia="Calibri" w:hAnsi="Calibri" w:cs="Calibri"/>
          <w:color w:val="000000" w:themeColor="text1"/>
        </w:rPr>
        <w:t xml:space="preserve">. Ansøgning skal indsendes til VELUX FONDENS pulje </w:t>
      </w:r>
      <w:r w:rsidRPr="49CAFD40">
        <w:rPr>
          <w:rFonts w:ascii="Calibri" w:eastAsia="Calibri" w:hAnsi="Calibri" w:cs="Calibri"/>
          <w:i/>
          <w:iCs/>
          <w:color w:val="000000" w:themeColor="text1"/>
        </w:rPr>
        <w:t>Aktive Ældre</w:t>
      </w:r>
      <w:r w:rsidRPr="49CAFD40">
        <w:rPr>
          <w:rFonts w:ascii="Calibri" w:eastAsia="Calibri" w:hAnsi="Calibri" w:cs="Calibri"/>
          <w:color w:val="000000" w:themeColor="text1"/>
        </w:rPr>
        <w:t xml:space="preserve">, som findes her: </w:t>
      </w:r>
      <w:hyperlink r:id="rId9" w:anchor="/form/step1">
        <w:r w:rsidRPr="49CAFD40">
          <w:rPr>
            <w:rStyle w:val="Hyperlink"/>
            <w:rFonts w:ascii="Calibri" w:eastAsia="Calibri" w:hAnsi="Calibri" w:cs="Calibri"/>
          </w:rPr>
          <w:t>https://veluxfoundations.dk/da/ansoeger/start-en-ansoegning#/form/step1</w:t>
        </w:r>
      </w:hyperlink>
    </w:p>
    <w:p w14:paraId="68904B93" w14:textId="7D185F87" w:rsidR="49CAFD40" w:rsidRDefault="49CAFD40" w:rsidP="49CAFD40">
      <w:pPr>
        <w:rPr>
          <w:rFonts w:ascii="Calibri" w:eastAsia="Calibri" w:hAnsi="Calibri" w:cs="Calibri"/>
          <w:b/>
          <w:bCs/>
          <w:color w:val="000000" w:themeColor="text1"/>
        </w:rPr>
      </w:pPr>
    </w:p>
    <w:p w14:paraId="1026728E" w14:textId="2020BC9C" w:rsidR="00154581" w:rsidRDefault="451100F7" w:rsidP="003274DA">
      <w:pPr>
        <w:spacing w:after="0"/>
        <w:rPr>
          <w:rFonts w:ascii="Calibri" w:eastAsia="Calibri" w:hAnsi="Calibri" w:cs="Calibri"/>
          <w:color w:val="000000" w:themeColor="text1"/>
        </w:rPr>
      </w:pPr>
      <w:r w:rsidRPr="1C533B7C">
        <w:rPr>
          <w:rFonts w:ascii="Calibri" w:eastAsia="Calibri" w:hAnsi="Calibri" w:cs="Calibri"/>
          <w:b/>
          <w:bCs/>
          <w:color w:val="000000" w:themeColor="text1"/>
        </w:rPr>
        <w:t xml:space="preserve">Partnerskabet bag </w:t>
      </w:r>
      <w:proofErr w:type="spellStart"/>
      <w:r w:rsidRPr="1C533B7C">
        <w:rPr>
          <w:rFonts w:ascii="Calibri" w:eastAsia="Calibri" w:hAnsi="Calibri" w:cs="Calibri"/>
          <w:b/>
          <w:bCs/>
          <w:color w:val="000000" w:themeColor="text1"/>
        </w:rPr>
        <w:t>SynsExpo</w:t>
      </w:r>
      <w:proofErr w:type="spellEnd"/>
      <w:r w:rsidRPr="1C533B7C">
        <w:rPr>
          <w:rFonts w:ascii="Calibri" w:eastAsia="Calibri" w:hAnsi="Calibri" w:cs="Calibri"/>
          <w:b/>
          <w:bCs/>
          <w:color w:val="000000" w:themeColor="text1"/>
        </w:rPr>
        <w:t xml:space="preserve"> og Råd om Syn</w:t>
      </w:r>
    </w:p>
    <w:p w14:paraId="792BC1AD" w14:textId="0AD20919" w:rsidR="00154581" w:rsidRDefault="451100F7" w:rsidP="451100F7">
      <w:pPr>
        <w:rPr>
          <w:rFonts w:ascii="Calibri" w:eastAsia="Calibri" w:hAnsi="Calibri" w:cs="Calibri"/>
          <w:color w:val="000000" w:themeColor="text1"/>
        </w:rPr>
      </w:pPr>
      <w:r w:rsidRPr="451100F7">
        <w:rPr>
          <w:rFonts w:ascii="Calibri" w:eastAsia="Calibri" w:hAnsi="Calibri" w:cs="Calibri"/>
          <w:color w:val="000000" w:themeColor="text1"/>
        </w:rPr>
        <w:t xml:space="preserve">Bag </w:t>
      </w:r>
      <w:proofErr w:type="spellStart"/>
      <w:r w:rsidRPr="451100F7">
        <w:rPr>
          <w:rFonts w:ascii="Calibri" w:eastAsia="Calibri" w:hAnsi="Calibri" w:cs="Calibri"/>
          <w:color w:val="000000" w:themeColor="text1"/>
        </w:rPr>
        <w:t>SynsExpo</w:t>
      </w:r>
      <w:proofErr w:type="spellEnd"/>
      <w:r w:rsidRPr="451100F7">
        <w:rPr>
          <w:rFonts w:ascii="Calibri" w:eastAsia="Calibri" w:hAnsi="Calibri" w:cs="Calibri"/>
          <w:color w:val="000000" w:themeColor="text1"/>
        </w:rPr>
        <w:t xml:space="preserve"> og websitet Råd om Syn står et partnerskab af forskellige fagligheder, der repræsenterer en bred viden om syns- og ældreområdet. Blandt andet er udviklingen sket i samarbejde med Syncentralen i Vordingborg, CSU-Slagelse, IBOS, Øjenforeningen, Faglige Seniorer, Optikerforeningen, VIVE og Københavns Universitet. Samme partnerskab står også bag platformen </w:t>
      </w:r>
      <w:r w:rsidRPr="451100F7">
        <w:rPr>
          <w:rFonts w:ascii="Calibri" w:eastAsia="Calibri" w:hAnsi="Calibri" w:cs="Calibri"/>
          <w:i/>
          <w:iCs/>
          <w:color w:val="000000" w:themeColor="text1"/>
        </w:rPr>
        <w:t>Råd om Syn</w:t>
      </w:r>
      <w:r w:rsidRPr="451100F7">
        <w:rPr>
          <w:rFonts w:ascii="Calibri" w:eastAsia="Calibri" w:hAnsi="Calibri" w:cs="Calibri"/>
          <w:color w:val="000000" w:themeColor="text1"/>
        </w:rPr>
        <w:t xml:space="preserve">, som er projekt, der kører sideløbende med </w:t>
      </w:r>
      <w:proofErr w:type="spellStart"/>
      <w:r w:rsidRPr="451100F7">
        <w:rPr>
          <w:rFonts w:ascii="Calibri" w:eastAsia="Calibri" w:hAnsi="Calibri" w:cs="Calibri"/>
          <w:color w:val="000000" w:themeColor="text1"/>
        </w:rPr>
        <w:t>SynsExpo</w:t>
      </w:r>
      <w:proofErr w:type="spellEnd"/>
      <w:r w:rsidRPr="451100F7">
        <w:rPr>
          <w:rFonts w:ascii="Calibri" w:eastAsia="Calibri" w:hAnsi="Calibri" w:cs="Calibri"/>
          <w:color w:val="000000" w:themeColor="text1"/>
        </w:rPr>
        <w:t xml:space="preserve">. Platformen samler viden om samme emne samt tips og tricks til hverdagen og henvender sig til samme målgrupper som </w:t>
      </w:r>
      <w:proofErr w:type="spellStart"/>
      <w:r w:rsidRPr="451100F7">
        <w:rPr>
          <w:rFonts w:ascii="Calibri" w:eastAsia="Calibri" w:hAnsi="Calibri" w:cs="Calibri"/>
          <w:color w:val="000000" w:themeColor="text1"/>
        </w:rPr>
        <w:t>SynsExpo</w:t>
      </w:r>
      <w:proofErr w:type="spellEnd"/>
      <w:r w:rsidRPr="451100F7">
        <w:rPr>
          <w:rFonts w:ascii="Calibri" w:eastAsia="Calibri" w:hAnsi="Calibri" w:cs="Calibri"/>
          <w:color w:val="000000" w:themeColor="text1"/>
        </w:rPr>
        <w:t xml:space="preserve">, nemlig personer med aldersrelateret synsnedsættelse, deres pårørende og fagpersoner. Overordnet formidler platformen og </w:t>
      </w:r>
      <w:proofErr w:type="spellStart"/>
      <w:r w:rsidRPr="451100F7">
        <w:rPr>
          <w:rFonts w:ascii="Calibri" w:eastAsia="Calibri" w:hAnsi="Calibri" w:cs="Calibri"/>
          <w:color w:val="000000" w:themeColor="text1"/>
        </w:rPr>
        <w:t>SynsExpo</w:t>
      </w:r>
      <w:proofErr w:type="spellEnd"/>
      <w:r w:rsidRPr="451100F7">
        <w:rPr>
          <w:rFonts w:ascii="Calibri" w:eastAsia="Calibri" w:hAnsi="Calibri" w:cs="Calibri"/>
          <w:color w:val="000000" w:themeColor="text1"/>
        </w:rPr>
        <w:t xml:space="preserve"> samme indhold, men på forskellig vis. Begge projekter er finansieret af VELUX FONDEN og drives af Komiteen for Sundhedsoplysning.</w:t>
      </w:r>
    </w:p>
    <w:p w14:paraId="72CA7A9C" w14:textId="70F3861E" w:rsidR="00154581" w:rsidRDefault="00154581" w:rsidP="451100F7">
      <w:pPr>
        <w:rPr>
          <w:rFonts w:ascii="Calibri" w:eastAsia="Calibri" w:hAnsi="Calibri" w:cs="Calibri"/>
          <w:color w:val="000000" w:themeColor="text1"/>
        </w:rPr>
      </w:pPr>
    </w:p>
    <w:p w14:paraId="6374A160" w14:textId="6FFC892B" w:rsidR="00154581" w:rsidRDefault="451100F7" w:rsidP="1C533B7C">
      <w:pPr>
        <w:spacing w:after="0"/>
        <w:rPr>
          <w:rFonts w:ascii="Calibri" w:eastAsia="Calibri" w:hAnsi="Calibri" w:cs="Calibri"/>
          <w:color w:val="000000" w:themeColor="text1"/>
        </w:rPr>
      </w:pPr>
      <w:r w:rsidRPr="1C533B7C">
        <w:rPr>
          <w:rFonts w:ascii="Calibri" w:eastAsia="Calibri" w:hAnsi="Calibri" w:cs="Calibri"/>
          <w:b/>
          <w:bCs/>
          <w:color w:val="000000" w:themeColor="text1"/>
        </w:rPr>
        <w:t>Kontakt</w:t>
      </w:r>
    </w:p>
    <w:p w14:paraId="5A9DEFC4" w14:textId="4F0C77A0" w:rsidR="00154581" w:rsidRDefault="451100F7" w:rsidP="1C533B7C">
      <w:pPr>
        <w:spacing w:after="0"/>
        <w:rPr>
          <w:rFonts w:ascii="Calibri" w:eastAsia="Calibri" w:hAnsi="Calibri" w:cs="Calibri"/>
          <w:color w:val="000000" w:themeColor="text1"/>
        </w:rPr>
      </w:pPr>
      <w:r w:rsidRPr="1C533B7C">
        <w:rPr>
          <w:rFonts w:ascii="Calibri" w:eastAsia="Calibri" w:hAnsi="Calibri" w:cs="Calibri"/>
          <w:color w:val="000000" w:themeColor="text1"/>
        </w:rPr>
        <w:t>For mere info kontakt:</w:t>
      </w:r>
    </w:p>
    <w:p w14:paraId="205ADBED" w14:textId="3F2C3440" w:rsidR="00154581" w:rsidRDefault="451100F7" w:rsidP="1C533B7C">
      <w:pPr>
        <w:spacing w:after="0"/>
        <w:rPr>
          <w:rFonts w:ascii="Calibri" w:eastAsia="Calibri" w:hAnsi="Calibri" w:cs="Calibri"/>
          <w:color w:val="000000" w:themeColor="text1"/>
        </w:rPr>
      </w:pPr>
      <w:r w:rsidRPr="1C533B7C">
        <w:rPr>
          <w:rFonts w:ascii="Calibri" w:eastAsia="Calibri" w:hAnsi="Calibri" w:cs="Calibri"/>
          <w:color w:val="000000" w:themeColor="text1"/>
        </w:rPr>
        <w:t>Christian Døsing Sørensen, Komiteen for Sundhedsoplysning</w:t>
      </w:r>
    </w:p>
    <w:p w14:paraId="27422B74" w14:textId="11E7D0C4" w:rsidR="00154581" w:rsidRDefault="451100F7" w:rsidP="1C533B7C">
      <w:pPr>
        <w:spacing w:after="0"/>
        <w:rPr>
          <w:rFonts w:ascii="Calibri" w:eastAsia="Calibri" w:hAnsi="Calibri" w:cs="Calibri"/>
          <w:color w:val="000000" w:themeColor="text1"/>
        </w:rPr>
      </w:pPr>
      <w:r w:rsidRPr="1C533B7C">
        <w:rPr>
          <w:rFonts w:ascii="Calibri" w:eastAsia="Calibri" w:hAnsi="Calibri" w:cs="Calibri"/>
          <w:color w:val="000000" w:themeColor="text1"/>
        </w:rPr>
        <w:t xml:space="preserve">Tlf.: 22 30 32 30 </w:t>
      </w:r>
    </w:p>
    <w:p w14:paraId="61D119D9" w14:textId="14C89F74" w:rsidR="00154581" w:rsidRDefault="451100F7" w:rsidP="1C533B7C">
      <w:pPr>
        <w:spacing w:after="0"/>
        <w:rPr>
          <w:rFonts w:ascii="Calibri" w:eastAsia="Calibri" w:hAnsi="Calibri" w:cs="Calibri"/>
          <w:color w:val="000000" w:themeColor="text1"/>
        </w:rPr>
      </w:pPr>
      <w:r w:rsidRPr="1C533B7C">
        <w:rPr>
          <w:rFonts w:ascii="Calibri" w:eastAsia="Calibri" w:hAnsi="Calibri" w:cs="Calibri"/>
          <w:color w:val="000000" w:themeColor="text1"/>
        </w:rPr>
        <w:t xml:space="preserve">Mail: </w:t>
      </w:r>
      <w:hyperlink r:id="rId10">
        <w:r w:rsidRPr="1C533B7C">
          <w:rPr>
            <w:rStyle w:val="Hyperlink"/>
            <w:rFonts w:ascii="Calibri" w:eastAsia="Calibri" w:hAnsi="Calibri" w:cs="Calibri"/>
          </w:rPr>
          <w:t>cds@sundkom.dk</w:t>
        </w:r>
      </w:hyperlink>
    </w:p>
    <w:p w14:paraId="768B6BBB" w14:textId="167D9027" w:rsidR="00154581" w:rsidRDefault="451100F7" w:rsidP="451100F7">
      <w:pPr>
        <w:rPr>
          <w:rFonts w:ascii="Calibri" w:eastAsia="Calibri" w:hAnsi="Calibri" w:cs="Calibri"/>
          <w:color w:val="000000" w:themeColor="text1"/>
        </w:rPr>
      </w:pPr>
      <w:r w:rsidRPr="451100F7">
        <w:rPr>
          <w:rFonts w:ascii="Calibri" w:eastAsia="Calibri" w:hAnsi="Calibri" w:cs="Calibri"/>
          <w:color w:val="000000" w:themeColor="text1"/>
        </w:rPr>
        <w:t xml:space="preserve"> </w:t>
      </w:r>
    </w:p>
    <w:p w14:paraId="3773002B" w14:textId="4466AE8E" w:rsidR="00154581" w:rsidRDefault="00154581" w:rsidP="451100F7">
      <w:pPr>
        <w:rPr>
          <w:rFonts w:ascii="Calibri" w:eastAsia="Calibri" w:hAnsi="Calibri" w:cs="Calibri"/>
          <w:color w:val="000000" w:themeColor="text1"/>
        </w:rPr>
      </w:pPr>
    </w:p>
    <w:p w14:paraId="205A6F2F" w14:textId="52CA3201" w:rsidR="00154581" w:rsidRDefault="00154581" w:rsidP="451100F7"/>
    <w:sectPr w:rsidR="001545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pmtpMZjaehBuoG" int2:id="eOtqGso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77F8C"/>
    <w:multiLevelType w:val="hybridMultilevel"/>
    <w:tmpl w:val="CC86EB68"/>
    <w:lvl w:ilvl="0" w:tplc="8214C7F4">
      <w:start w:val="1"/>
      <w:numFmt w:val="bullet"/>
      <w:lvlText w:val=""/>
      <w:lvlJc w:val="left"/>
      <w:pPr>
        <w:ind w:left="720" w:hanging="360"/>
      </w:pPr>
      <w:rPr>
        <w:rFonts w:ascii="Symbol" w:hAnsi="Symbol" w:hint="default"/>
      </w:rPr>
    </w:lvl>
    <w:lvl w:ilvl="1" w:tplc="7E0E4466">
      <w:start w:val="1"/>
      <w:numFmt w:val="bullet"/>
      <w:lvlText w:val="o"/>
      <w:lvlJc w:val="left"/>
      <w:pPr>
        <w:ind w:left="1440" w:hanging="360"/>
      </w:pPr>
      <w:rPr>
        <w:rFonts w:ascii="Courier New" w:hAnsi="Courier New" w:hint="default"/>
      </w:rPr>
    </w:lvl>
    <w:lvl w:ilvl="2" w:tplc="57BAF1E8">
      <w:start w:val="1"/>
      <w:numFmt w:val="bullet"/>
      <w:lvlText w:val=""/>
      <w:lvlJc w:val="left"/>
      <w:pPr>
        <w:ind w:left="2160" w:hanging="360"/>
      </w:pPr>
      <w:rPr>
        <w:rFonts w:ascii="Wingdings" w:hAnsi="Wingdings" w:hint="default"/>
      </w:rPr>
    </w:lvl>
    <w:lvl w:ilvl="3" w:tplc="04E8A63E">
      <w:start w:val="1"/>
      <w:numFmt w:val="bullet"/>
      <w:lvlText w:val=""/>
      <w:lvlJc w:val="left"/>
      <w:pPr>
        <w:ind w:left="2880" w:hanging="360"/>
      </w:pPr>
      <w:rPr>
        <w:rFonts w:ascii="Symbol" w:hAnsi="Symbol" w:hint="default"/>
      </w:rPr>
    </w:lvl>
    <w:lvl w:ilvl="4" w:tplc="3B2EC782">
      <w:start w:val="1"/>
      <w:numFmt w:val="bullet"/>
      <w:lvlText w:val="o"/>
      <w:lvlJc w:val="left"/>
      <w:pPr>
        <w:ind w:left="3600" w:hanging="360"/>
      </w:pPr>
      <w:rPr>
        <w:rFonts w:ascii="Courier New" w:hAnsi="Courier New" w:hint="default"/>
      </w:rPr>
    </w:lvl>
    <w:lvl w:ilvl="5" w:tplc="816A5A06">
      <w:start w:val="1"/>
      <w:numFmt w:val="bullet"/>
      <w:lvlText w:val=""/>
      <w:lvlJc w:val="left"/>
      <w:pPr>
        <w:ind w:left="4320" w:hanging="360"/>
      </w:pPr>
      <w:rPr>
        <w:rFonts w:ascii="Wingdings" w:hAnsi="Wingdings" w:hint="default"/>
      </w:rPr>
    </w:lvl>
    <w:lvl w:ilvl="6" w:tplc="1CD2EDD0">
      <w:start w:val="1"/>
      <w:numFmt w:val="bullet"/>
      <w:lvlText w:val=""/>
      <w:lvlJc w:val="left"/>
      <w:pPr>
        <w:ind w:left="5040" w:hanging="360"/>
      </w:pPr>
      <w:rPr>
        <w:rFonts w:ascii="Symbol" w:hAnsi="Symbol" w:hint="default"/>
      </w:rPr>
    </w:lvl>
    <w:lvl w:ilvl="7" w:tplc="ED58F88E">
      <w:start w:val="1"/>
      <w:numFmt w:val="bullet"/>
      <w:lvlText w:val="o"/>
      <w:lvlJc w:val="left"/>
      <w:pPr>
        <w:ind w:left="5760" w:hanging="360"/>
      </w:pPr>
      <w:rPr>
        <w:rFonts w:ascii="Courier New" w:hAnsi="Courier New" w:hint="default"/>
      </w:rPr>
    </w:lvl>
    <w:lvl w:ilvl="8" w:tplc="0860BECE">
      <w:start w:val="1"/>
      <w:numFmt w:val="bullet"/>
      <w:lvlText w:val=""/>
      <w:lvlJc w:val="left"/>
      <w:pPr>
        <w:ind w:left="6480" w:hanging="360"/>
      </w:pPr>
      <w:rPr>
        <w:rFonts w:ascii="Wingdings" w:hAnsi="Wingdings" w:hint="default"/>
      </w:rPr>
    </w:lvl>
  </w:abstractNum>
  <w:abstractNum w:abstractNumId="1" w15:restartNumberingAfterBreak="0">
    <w:nsid w:val="5520053C"/>
    <w:multiLevelType w:val="hybridMultilevel"/>
    <w:tmpl w:val="0396FD50"/>
    <w:lvl w:ilvl="0" w:tplc="8020E518">
      <w:start w:val="1"/>
      <w:numFmt w:val="bullet"/>
      <w:lvlText w:val="·"/>
      <w:lvlJc w:val="left"/>
      <w:pPr>
        <w:ind w:left="720" w:hanging="360"/>
      </w:pPr>
      <w:rPr>
        <w:rFonts w:ascii="Symbol" w:hAnsi="Symbol" w:hint="default"/>
      </w:rPr>
    </w:lvl>
    <w:lvl w:ilvl="1" w:tplc="67F211FA">
      <w:start w:val="1"/>
      <w:numFmt w:val="bullet"/>
      <w:lvlText w:val="o"/>
      <w:lvlJc w:val="left"/>
      <w:pPr>
        <w:ind w:left="1440" w:hanging="360"/>
      </w:pPr>
      <w:rPr>
        <w:rFonts w:ascii="Courier New" w:hAnsi="Courier New" w:hint="default"/>
      </w:rPr>
    </w:lvl>
    <w:lvl w:ilvl="2" w:tplc="F96EB138">
      <w:start w:val="1"/>
      <w:numFmt w:val="bullet"/>
      <w:lvlText w:val=""/>
      <w:lvlJc w:val="left"/>
      <w:pPr>
        <w:ind w:left="2160" w:hanging="360"/>
      </w:pPr>
      <w:rPr>
        <w:rFonts w:ascii="Wingdings" w:hAnsi="Wingdings" w:hint="default"/>
      </w:rPr>
    </w:lvl>
    <w:lvl w:ilvl="3" w:tplc="42CC001E">
      <w:start w:val="1"/>
      <w:numFmt w:val="bullet"/>
      <w:lvlText w:val=""/>
      <w:lvlJc w:val="left"/>
      <w:pPr>
        <w:ind w:left="2880" w:hanging="360"/>
      </w:pPr>
      <w:rPr>
        <w:rFonts w:ascii="Symbol" w:hAnsi="Symbol" w:hint="default"/>
      </w:rPr>
    </w:lvl>
    <w:lvl w:ilvl="4" w:tplc="D438EB0C">
      <w:start w:val="1"/>
      <w:numFmt w:val="bullet"/>
      <w:lvlText w:val="o"/>
      <w:lvlJc w:val="left"/>
      <w:pPr>
        <w:ind w:left="3600" w:hanging="360"/>
      </w:pPr>
      <w:rPr>
        <w:rFonts w:ascii="Courier New" w:hAnsi="Courier New" w:hint="default"/>
      </w:rPr>
    </w:lvl>
    <w:lvl w:ilvl="5" w:tplc="EC7C0FAC">
      <w:start w:val="1"/>
      <w:numFmt w:val="bullet"/>
      <w:lvlText w:val=""/>
      <w:lvlJc w:val="left"/>
      <w:pPr>
        <w:ind w:left="4320" w:hanging="360"/>
      </w:pPr>
      <w:rPr>
        <w:rFonts w:ascii="Wingdings" w:hAnsi="Wingdings" w:hint="default"/>
      </w:rPr>
    </w:lvl>
    <w:lvl w:ilvl="6" w:tplc="928232F4">
      <w:start w:val="1"/>
      <w:numFmt w:val="bullet"/>
      <w:lvlText w:val=""/>
      <w:lvlJc w:val="left"/>
      <w:pPr>
        <w:ind w:left="5040" w:hanging="360"/>
      </w:pPr>
      <w:rPr>
        <w:rFonts w:ascii="Symbol" w:hAnsi="Symbol" w:hint="default"/>
      </w:rPr>
    </w:lvl>
    <w:lvl w:ilvl="7" w:tplc="283019C0">
      <w:start w:val="1"/>
      <w:numFmt w:val="bullet"/>
      <w:lvlText w:val="o"/>
      <w:lvlJc w:val="left"/>
      <w:pPr>
        <w:ind w:left="5760" w:hanging="360"/>
      </w:pPr>
      <w:rPr>
        <w:rFonts w:ascii="Courier New" w:hAnsi="Courier New" w:hint="default"/>
      </w:rPr>
    </w:lvl>
    <w:lvl w:ilvl="8" w:tplc="5F7201B2">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A8D9A9A"/>
    <w:rsid w:val="000C7059"/>
    <w:rsid w:val="00154581"/>
    <w:rsid w:val="00266D8E"/>
    <w:rsid w:val="003274DA"/>
    <w:rsid w:val="009139E3"/>
    <w:rsid w:val="00B60A0E"/>
    <w:rsid w:val="00C2113E"/>
    <w:rsid w:val="00C35D37"/>
    <w:rsid w:val="00C5046C"/>
    <w:rsid w:val="00DD16EA"/>
    <w:rsid w:val="023A1952"/>
    <w:rsid w:val="0571BA14"/>
    <w:rsid w:val="0F189C5A"/>
    <w:rsid w:val="109ABD78"/>
    <w:rsid w:val="12503D1C"/>
    <w:rsid w:val="13EC0D7D"/>
    <w:rsid w:val="1BFF0CE8"/>
    <w:rsid w:val="1C533B7C"/>
    <w:rsid w:val="25A5EF2E"/>
    <w:rsid w:val="2624F82C"/>
    <w:rsid w:val="31C33C6B"/>
    <w:rsid w:val="3696AD8E"/>
    <w:rsid w:val="38327DEF"/>
    <w:rsid w:val="39CE4E50"/>
    <w:rsid w:val="43753096"/>
    <w:rsid w:val="451100F7"/>
    <w:rsid w:val="49CAFD40"/>
    <w:rsid w:val="531D1E39"/>
    <w:rsid w:val="69577169"/>
    <w:rsid w:val="6A8D9A9A"/>
    <w:rsid w:val="7C68239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9A9A"/>
  <w15:chartTrackingRefBased/>
  <w15:docId w15:val="{9FC60161-8F8B-464A-A25A-7D6FBDE49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unhideWhenUsed/>
    <w:rPr>
      <w:color w:val="0563C1" w:themeColor="hyperlink"/>
      <w:u w:val="single"/>
    </w:rPr>
  </w:style>
  <w:style w:type="paragraph" w:styleId="Listeafsnit">
    <w:name w:val="List Paragraph"/>
    <w:basedOn w:val="Normal"/>
    <w:uiPriority w:val="34"/>
    <w:qFormat/>
    <w:pPr>
      <w:ind w:left="720"/>
      <w:contextualSpacing/>
    </w:pPr>
  </w:style>
  <w:style w:type="character" w:styleId="Kommentarhenvisning">
    <w:name w:val="annotation reference"/>
    <w:basedOn w:val="Standardskrifttypeiafsnit"/>
    <w:uiPriority w:val="99"/>
    <w:semiHidden/>
    <w:unhideWhenUsed/>
    <w:rsid w:val="00266D8E"/>
    <w:rPr>
      <w:sz w:val="16"/>
      <w:szCs w:val="16"/>
    </w:rPr>
  </w:style>
  <w:style w:type="paragraph" w:styleId="Kommentartekst">
    <w:name w:val="annotation text"/>
    <w:basedOn w:val="Normal"/>
    <w:link w:val="KommentartekstTegn"/>
    <w:uiPriority w:val="99"/>
    <w:semiHidden/>
    <w:unhideWhenUsed/>
    <w:rsid w:val="00266D8E"/>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266D8E"/>
    <w:rPr>
      <w:sz w:val="20"/>
      <w:szCs w:val="20"/>
    </w:rPr>
  </w:style>
  <w:style w:type="paragraph" w:styleId="Kommentaremne">
    <w:name w:val="annotation subject"/>
    <w:basedOn w:val="Kommentartekst"/>
    <w:next w:val="Kommentartekst"/>
    <w:link w:val="KommentaremneTegn"/>
    <w:uiPriority w:val="99"/>
    <w:semiHidden/>
    <w:unhideWhenUsed/>
    <w:rsid w:val="00266D8E"/>
    <w:rPr>
      <w:b/>
      <w:bCs/>
    </w:rPr>
  </w:style>
  <w:style w:type="character" w:customStyle="1" w:styleId="KommentaremneTegn">
    <w:name w:val="Kommentaremne Tegn"/>
    <w:basedOn w:val="KommentartekstTegn"/>
    <w:link w:val="Kommentaremne"/>
    <w:uiPriority w:val="99"/>
    <w:semiHidden/>
    <w:rsid w:val="00266D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adomsyn.dk/" TargetMode="Externa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cds@sundkom.dk" TargetMode="External"/><Relationship Id="rId4" Type="http://schemas.openxmlformats.org/officeDocument/2006/relationships/numbering" Target="numbering.xml"/><Relationship Id="rId9" Type="http://schemas.openxmlformats.org/officeDocument/2006/relationships/hyperlink" Target="https://veluxfoundations.dk/da/ansoeger/start-en-ansoeg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F8F3A70855084E94B368D54CD9494E" ma:contentTypeVersion="7" ma:contentTypeDescription="Create a new document." ma:contentTypeScope="" ma:versionID="fc33afd10fa0c56952d5d9e58c27a124">
  <xsd:schema xmlns:xsd="http://www.w3.org/2001/XMLSchema" xmlns:xs="http://www.w3.org/2001/XMLSchema" xmlns:p="http://schemas.microsoft.com/office/2006/metadata/properties" xmlns:ns3="61a83787-767e-43ea-a4de-e23caf2c52b8" xmlns:ns4="3df45128-1982-4b62-9ba7-5df3add744e3" targetNamespace="http://schemas.microsoft.com/office/2006/metadata/properties" ma:root="true" ma:fieldsID="51dd16954f5c5f292ead78be90f9e4db" ns3:_="" ns4:_="">
    <xsd:import namespace="61a83787-767e-43ea-a4de-e23caf2c52b8"/>
    <xsd:import namespace="3df45128-1982-4b62-9ba7-5df3add744e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83787-767e-43ea-a4de-e23caf2c52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f45128-1982-4b62-9ba7-5df3add744e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C6B668-7E0C-4CFD-9622-BE586ABE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83787-767e-43ea-a4de-e23caf2c52b8"/>
    <ds:schemaRef ds:uri="3df45128-1982-4b62-9ba7-5df3add74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4CD7F-38BD-4404-9B75-46C43DE6A3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86F562-3C40-447C-ACE1-9243D0CFC2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682</Words>
  <Characters>4167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Døsing Sørensen</dc:creator>
  <cp:keywords/>
  <dc:description/>
  <cp:lastModifiedBy>Kristina Scheer</cp:lastModifiedBy>
  <cp:revision>4</cp:revision>
  <dcterms:created xsi:type="dcterms:W3CDTF">2022-04-01T10:55:00Z</dcterms:created>
  <dcterms:modified xsi:type="dcterms:W3CDTF">2022-04-01T11:02:00Z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0x0101009AF8F3A70855084E94B368D54CD9494E</vt:lpwstr>
  </property>
</Properties>
</file>